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C735" w14:textId="77777777" w:rsidR="00140A0F" w:rsidRDefault="00140A0F" w:rsidP="00140A0F">
      <w:pPr>
        <w:pStyle w:val="a7"/>
        <w:spacing w:before="0" w:after="31"/>
      </w:pPr>
      <w:r>
        <w:t>通夜・葬儀のチェックポイント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345"/>
        <w:gridCol w:w="4530"/>
        <w:gridCol w:w="345"/>
        <w:gridCol w:w="3240"/>
      </w:tblGrid>
      <w:tr w:rsidR="00140A0F" w14:paraId="242F7F91" w14:textId="77777777" w:rsidTr="00B83BA8">
        <w:trPr>
          <w:trHeight w:hRule="exact" w:val="318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344B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5EAD46C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I喪主・遺族の役割</w:t>
            </w:r>
          </w:p>
        </w:tc>
        <w:tc>
          <w:tcPr>
            <w:tcW w:w="35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CE40F6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II世話人の役割</w:t>
            </w:r>
          </w:p>
        </w:tc>
      </w:tr>
      <w:tr w:rsidR="00140A0F" w14:paraId="74140D94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DAA67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臨終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1BF0B42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91FB4A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医師が臨終を確認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0621DB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F1A03E4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死亡連絡(取り急ぎ親しい人)</w:t>
            </w:r>
          </w:p>
        </w:tc>
      </w:tr>
      <w:tr w:rsidR="00140A0F" w14:paraId="26203DA6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9D91B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1EAC1D7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61B3790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「未期の水」を口に含ませる(死に水をとる)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D2F5CB7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D04A44F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仮安置部屋の片付け</w:t>
            </w:r>
          </w:p>
        </w:tc>
      </w:tr>
      <w:tr w:rsidR="00140A0F" w14:paraId="74E6CB82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9BFB4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B6C3149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0AB8FA5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体を清める(湯濯)、死化粧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0B2636B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69CB55E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菩提寺へ連絡</w:t>
            </w:r>
          </w:p>
        </w:tc>
      </w:tr>
      <w:tr w:rsidR="00140A0F" w14:paraId="1751B1E9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A3DE0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AC499C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34B8A1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「死亡診断書」を受け取る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3FD22F7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13347AE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葬儀社へ連絡</w:t>
            </w:r>
          </w:p>
        </w:tc>
      </w:tr>
      <w:tr w:rsidR="00140A0F" w14:paraId="667404D9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2E700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A04BD0C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2D54B3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遺体の自宅安置・枕飾り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BB3D00E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C4176B7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近隣へ連絡</w:t>
            </w:r>
          </w:p>
        </w:tc>
      </w:tr>
      <w:tr w:rsidR="00140A0F" w14:paraId="533ED341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AE5C8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D7DE12D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1346C0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神棚を封じ、仏壇の扉を閉める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3219CAB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B84084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死亡届け・火葬手続き</w:t>
            </w:r>
          </w:p>
        </w:tc>
      </w:tr>
      <w:tr w:rsidR="00140A0F" w14:paraId="776DC718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B4353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8929167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9E11CD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死亡連絡〈親族・菩提寺・勤務先等)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C1C713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A2F6621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7F69E755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BCC05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D4EAFAA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EB5CA0D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故人の遺志があれば献眼、献体の手続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F151E87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840F7A9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6260F6A0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B2910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通夜の前に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E432CE5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21E1E1D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枕経を上げていただく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8761EF8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68EE12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火葬日時の決定</w:t>
            </w:r>
          </w:p>
        </w:tc>
      </w:tr>
      <w:tr w:rsidR="00140A0F" w14:paraId="669C19A7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24765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FD9BD6A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F446F8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体を清める(湯濯)、死化粧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F77C76B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12A160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忌中札、指差し札を貼る</w:t>
            </w:r>
          </w:p>
        </w:tc>
      </w:tr>
      <w:tr w:rsidR="00140A0F" w14:paraId="7027A3B5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11953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2855015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F5E01AF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納棺(死装束)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473580F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8062E37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世話人の役割分担</w:t>
            </w:r>
          </w:p>
        </w:tc>
      </w:tr>
      <w:tr w:rsidR="00140A0F" w14:paraId="097CEAF4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04BA5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B22BA3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E4E3EBF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多少の金銭の用意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ACA07C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398D700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葬儀の進行についての打合</w:t>
            </w:r>
          </w:p>
        </w:tc>
      </w:tr>
      <w:tr w:rsidR="00140A0F" w14:paraId="30F58CDB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E3EDA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CCDEB1E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2C1A10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喪服・数珠などの準備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94BA68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640046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通夜ぶるまいの準備</w:t>
            </w:r>
          </w:p>
        </w:tc>
      </w:tr>
      <w:tr w:rsidR="00140A0F" w14:paraId="4F1213B1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97231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C0EAA53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9A91AE8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喪主・葬儀委員長(代表世話人)の決定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779E75C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AAD8D49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425491AF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A55E8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D0E4845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7F7789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通夜・葬儀の日程、規模などを決める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BDA776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7235A8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741BFA94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5B998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68DDFF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BD53E0D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会葬礼状の数量、香典返しの決定(当日返し)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EBA4B5D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BEA3C6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17799C14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E2E60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通夜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4F6061E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D55A6CE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遺族・親戚一同着席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9ED1AFA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830E97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僧侶の送迎</w:t>
            </w:r>
          </w:p>
        </w:tc>
      </w:tr>
      <w:tr w:rsidR="00140A0F" w14:paraId="193A3270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56BEE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0EA59EF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98902D0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僧侶着座・読経・焼香・法話・退席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83DA900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0892AC2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通夜受付役員の手配</w:t>
            </w:r>
          </w:p>
        </w:tc>
      </w:tr>
      <w:tr w:rsidR="00140A0F" w14:paraId="63F6F069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DC3FC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D447775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6A7A655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通夜振る舞い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8A4FB33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C4591CC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火葬場への持ち物準備</w:t>
            </w:r>
          </w:p>
        </w:tc>
      </w:tr>
      <w:tr w:rsidR="00140A0F" w14:paraId="329ED46A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1D9EB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1C1C3D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18212A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喪主挨拶(初めと終わり)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6124F7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77F1D97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人員・配車・心付けの確認</w:t>
            </w:r>
          </w:p>
        </w:tc>
      </w:tr>
      <w:tr w:rsidR="00140A0F" w14:paraId="33AF632B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7C6F2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6A7DC9F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0C7AE21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770172F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2362ED4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弔辞・弔電のまとめ</w:t>
            </w:r>
          </w:p>
        </w:tc>
      </w:tr>
      <w:tr w:rsidR="00140A0F" w14:paraId="1B2C5EE1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C2E87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出棺・火葬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911DCF1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D55D29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出棺準備(読経後献花・釘打)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07D61F8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5244308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棺を霊柩車まで運ぶ</w:t>
            </w:r>
          </w:p>
        </w:tc>
      </w:tr>
      <w:tr w:rsidR="00140A0F" w14:paraId="2A2A2BDC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09078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7F2FDF3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005092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持ち物確認(火葬許可書・位牌・遺影その他)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3C3CE7A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78F93E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配車の誘導、指示</w:t>
            </w:r>
          </w:p>
        </w:tc>
      </w:tr>
      <w:tr w:rsidR="00140A0F" w14:paraId="5C19C833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16513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7EF4EB0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2AA860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親族代表の出棺挨拶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2E4E7C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29C9555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火葬場係員・運転手に心付</w:t>
            </w:r>
          </w:p>
        </w:tc>
      </w:tr>
      <w:tr w:rsidR="00140A0F" w14:paraId="68089B58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24310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173A44B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C727ECE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火葬場到着後、収めの式(読経・最後のお別れ)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F776918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307A9C4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待ち時間中の接待</w:t>
            </w:r>
          </w:p>
        </w:tc>
      </w:tr>
      <w:tr w:rsidR="00140A0F" w14:paraId="67972DF8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C6253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094DE73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A26A283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火葬後骨上げ、埋葬許可証をもらう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7357965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97EFC0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54BBF0B0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B8159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葬儀告別式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32E0FA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91AFE63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帰還後、祭壇に遺骨・位牌・写真を安置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B9E06E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87B1405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受付・引換え役員の配置</w:t>
            </w:r>
          </w:p>
        </w:tc>
      </w:tr>
      <w:tr w:rsidR="00140A0F" w14:paraId="3D22D4E2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D66DB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22FAE03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A336363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開式・読経・焼香・弔辞・弔電・読経・閉式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0788C9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BB5EBC5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場内外・駐車場役員の配置</w:t>
            </w:r>
          </w:p>
        </w:tc>
      </w:tr>
      <w:tr w:rsidR="00140A0F" w14:paraId="3644320D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DC6BA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ECDCB99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8089A80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閉式後、会葬者へ挨拶(葬儀委員長・喪主)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D1C0C40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80EAE5F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葬儀委員長挨拶</w:t>
            </w:r>
          </w:p>
        </w:tc>
      </w:tr>
      <w:tr w:rsidR="00140A0F" w14:paraId="1E6EC74E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0F7C2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46DC1EA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1B51256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遺骨埋葬又は自宅祭壇へ安置(49日迄)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A8D4F65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A2BD3F3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遺骨埋葬係(穴堀人)の準備</w:t>
            </w:r>
          </w:p>
        </w:tc>
      </w:tr>
      <w:tr w:rsidR="00140A0F" w14:paraId="04CAAD7D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2D7A0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忌中払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A26DEEF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043328C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初七日法要・精進落し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CF6CF6A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3801C4E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指差し札等をはがし後片付</w:t>
            </w:r>
          </w:p>
        </w:tc>
      </w:tr>
      <w:tr w:rsidR="00140A0F" w14:paraId="16E9A0EE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E3D05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627D3E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0F89B0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喪主挨拶(初めと終わり)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C606D81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A55C169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香典・諸費用の整理、引継ぎ</w:t>
            </w:r>
          </w:p>
        </w:tc>
      </w:tr>
      <w:tr w:rsidR="00140A0F" w14:paraId="3BE7D5EE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F7E64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02307116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76F19A8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C38128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E2AD2DB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54CF9E7C" w14:textId="77777777" w:rsidTr="00B83BA8">
        <w:trPr>
          <w:trHeight w:hRule="exact" w:val="318"/>
        </w:trPr>
        <w:tc>
          <w:tcPr>
            <w:tcW w:w="11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6D20B" w14:textId="77777777" w:rsidR="00140A0F" w:rsidRPr="00B83BA8" w:rsidRDefault="00140A0F" w:rsidP="00C112BD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お葬儀後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48B4CDE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B4B216E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お寺・世話役・関係先へ挨拶回り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C4E59FE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4DF47BB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借用品の返却</w:t>
            </w:r>
          </w:p>
        </w:tc>
      </w:tr>
      <w:tr w:rsidR="00140A0F" w14:paraId="566E7C66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FD4D0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093FA4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7F4E037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諸費用清算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84A6BD4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5A1799A7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A0F" w14:paraId="3C181006" w14:textId="77777777" w:rsidTr="00B83BA8">
        <w:trPr>
          <w:trHeight w:hRule="exact" w:val="318"/>
        </w:trPr>
        <w:tc>
          <w:tcPr>
            <w:tcW w:w="118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74200" w14:textId="77777777" w:rsidR="00140A0F" w:rsidRPr="00B83BA8" w:rsidRDefault="00140A0F" w:rsidP="00C112B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69BD7E3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73B5E9CA" w14:textId="77777777" w:rsidR="00140A0F" w:rsidRPr="00B83BA8" w:rsidRDefault="00140A0F" w:rsidP="00C112B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 w:rsidRPr="00B83BA8">
              <w:rPr>
                <w:rFonts w:ascii="ＭＳ 明朝" w:eastAsia="ＭＳ 明朝" w:hAnsi="ＭＳ 明朝"/>
                <w:sz w:val="21"/>
                <w:szCs w:val="21"/>
              </w:rPr>
              <w:t>仏壇・位牌・墓地などの手配</w:t>
            </w:r>
          </w:p>
        </w:tc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24D6F1C8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650641D2" w14:textId="77777777" w:rsidR="00140A0F" w:rsidRPr="00B83BA8" w:rsidRDefault="00140A0F" w:rsidP="00C112BD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C808E06" w14:textId="003877B1" w:rsidR="006E220B" w:rsidRPr="00B83BA8" w:rsidRDefault="006E220B" w:rsidP="00140A0F">
      <w:pPr>
        <w:rPr>
          <w:rFonts w:hint="eastAsia"/>
          <w:sz w:val="16"/>
          <w:szCs w:val="16"/>
        </w:rPr>
      </w:pPr>
    </w:p>
    <w:sectPr w:rsidR="006E220B" w:rsidRPr="00B83B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EC3D6" w14:textId="77777777" w:rsidR="006B7CE0" w:rsidRDefault="006B7CE0" w:rsidP="009D1716">
      <w:r>
        <w:separator/>
      </w:r>
    </w:p>
  </w:endnote>
  <w:endnote w:type="continuationSeparator" w:id="0">
    <w:p w14:paraId="62513926" w14:textId="77777777" w:rsidR="006B7CE0" w:rsidRDefault="006B7CE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6ABD" w14:textId="77777777" w:rsidR="006B7CE0" w:rsidRDefault="006B7CE0" w:rsidP="009D1716">
      <w:r>
        <w:separator/>
      </w:r>
    </w:p>
  </w:footnote>
  <w:footnote w:type="continuationSeparator" w:id="0">
    <w:p w14:paraId="6511FF69" w14:textId="77777777" w:rsidR="006B7CE0" w:rsidRDefault="006B7CE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507"/>
    <w:rsid w:val="0002487F"/>
    <w:rsid w:val="00047F19"/>
    <w:rsid w:val="00071102"/>
    <w:rsid w:val="000D3959"/>
    <w:rsid w:val="001109B6"/>
    <w:rsid w:val="00140A0F"/>
    <w:rsid w:val="0022121C"/>
    <w:rsid w:val="00243979"/>
    <w:rsid w:val="00252BB2"/>
    <w:rsid w:val="002B2797"/>
    <w:rsid w:val="002D0C65"/>
    <w:rsid w:val="002D54C6"/>
    <w:rsid w:val="0034347A"/>
    <w:rsid w:val="003611D7"/>
    <w:rsid w:val="004846DE"/>
    <w:rsid w:val="00532F6E"/>
    <w:rsid w:val="00566BF1"/>
    <w:rsid w:val="005D707B"/>
    <w:rsid w:val="006B7CE0"/>
    <w:rsid w:val="006E220B"/>
    <w:rsid w:val="007359F7"/>
    <w:rsid w:val="007F0EEE"/>
    <w:rsid w:val="0080512E"/>
    <w:rsid w:val="0082408E"/>
    <w:rsid w:val="00844565"/>
    <w:rsid w:val="00855B43"/>
    <w:rsid w:val="00866BD0"/>
    <w:rsid w:val="00873224"/>
    <w:rsid w:val="008D6AC0"/>
    <w:rsid w:val="009153E4"/>
    <w:rsid w:val="00922B8D"/>
    <w:rsid w:val="00975907"/>
    <w:rsid w:val="00977539"/>
    <w:rsid w:val="009D1716"/>
    <w:rsid w:val="009E255A"/>
    <w:rsid w:val="00A235F2"/>
    <w:rsid w:val="00A31EE9"/>
    <w:rsid w:val="00B02659"/>
    <w:rsid w:val="00B344E3"/>
    <w:rsid w:val="00B605A0"/>
    <w:rsid w:val="00B83BA8"/>
    <w:rsid w:val="00BA71A8"/>
    <w:rsid w:val="00D27F23"/>
    <w:rsid w:val="00D75751"/>
    <w:rsid w:val="00D93E41"/>
    <w:rsid w:val="00DD189E"/>
    <w:rsid w:val="00DE09BC"/>
    <w:rsid w:val="00E124C1"/>
    <w:rsid w:val="00E73F09"/>
    <w:rsid w:val="00E86E42"/>
    <w:rsid w:val="00E93163"/>
    <w:rsid w:val="00EF64C6"/>
    <w:rsid w:val="00F45E20"/>
    <w:rsid w:val="00FB0F56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503</Characters>
  <Application>Microsoft Office Word</Application>
  <DocSecurity>0</DocSecurity>
  <Lines>167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カンタン大掃除リスト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通夜・葬儀のチェックポイント</dc:title>
  <dc:subject>家庭</dc:subject>
  <dc:creator>ホウフリンク</dc:creator>
  <cp:keywords/>
  <dc:description>【2020/04/21】
リリース</dc:description>
  <cp:lastModifiedBy>ホウフ リンク</cp:lastModifiedBy>
  <cp:revision>2</cp:revision>
  <dcterms:created xsi:type="dcterms:W3CDTF">2020-04-21T00:13:00Z</dcterms:created>
  <dcterms:modified xsi:type="dcterms:W3CDTF">2020-04-21T00:13:00Z</dcterms:modified>
</cp:coreProperties>
</file>